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rPr>
          <w:rFonts w:eastAsia="Calibri"/>
        </w:rPr>
      </w:pPr>
      <w:r>
        <w:rPr>
          <w:rFonts w:eastAsia="Calibri"/>
        </w:rPr>
        <w:t xml:space="preserve">Klauzula Informacyjna dla osób przekazujących dane za pośrednictwem formularza kontaktowego na stronie WWW </w:t>
        <w:br/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Zgodnie z art. 13 i 14 Rozporządzenia Parlamentu Europejskiego i Rady (UE) 2016/679 z dnia 27 kwietnia 2016 r.  </w:t>
        <w:br/>
        <w:t xml:space="preserve">w sprawie ochrony osób fizycznych w związku z przetwarzaniem danych osobowych i w sprawie swobodnego przepływu takich danych oraz uchylenia dyrektywy 95/46/WE (ogólne rozporządzenie o ochronie danych) (Dz.U.UE.L.2016.119.1) </w:t>
        <w:br/>
        <w:t>[dalej „RODO”] informuje się co następuje: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7938"/>
      </w:tblGrid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Dane Administratora Danych Osobowych [dalej ADO]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Candy Floss M i R Czwiertnia Sp.k., ul. Hlonda 47e, 41-712 Ruda Śląska, NIP 641-253-60-49, REGON 363361024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sz w:val="16"/>
                <w:szCs w:val="16"/>
                <w:highlight w:val="yellow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Tel.: +48 </w:t>
            </w:r>
            <w:r>
              <w:rPr>
                <w:rFonts w:eastAsia="Calibri" w:cs="Calibri" w:cstheme="minorHAnsi"/>
                <w:sz w:val="16"/>
                <w:szCs w:val="16"/>
                <w:shd w:fill="auto" w:val="clear"/>
              </w:rPr>
              <w:t>32/ 248-09-31, Email.: info@candyfloss.pl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Cel przetwarzania danych osobowych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kapitzlist2"/>
              <w:spacing w:lineRule="auto" w:line="240" w:before="0" w:after="0"/>
              <w:ind w:left="0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Pani/Pana dane osobowe przekazane za pośrednictwem formularza kontaktowego zamieszczonego na stronie https://candyfloss.pl/kontakt mogą być przetwarzane w celu:</w:t>
            </w:r>
          </w:p>
          <w:p>
            <w:pPr>
              <w:pStyle w:val="Akapitzlist2"/>
              <w:numPr>
                <w:ilvl w:val="0"/>
                <w:numId w:val="2"/>
              </w:numPr>
              <w:spacing w:lineRule="auto" w:line="240" w:before="0" w:after="0"/>
              <w:ind w:hanging="284" w:left="323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prowadzenia korespondencji z wykorzystaniem środków komunikacji elektronicznej (email), lub</w:t>
            </w:r>
          </w:p>
          <w:p>
            <w:pPr>
              <w:pStyle w:val="Akapitzlist2"/>
              <w:numPr>
                <w:ilvl w:val="0"/>
                <w:numId w:val="2"/>
              </w:numPr>
              <w:spacing w:lineRule="auto" w:line="240" w:before="0" w:after="0"/>
              <w:ind w:hanging="284" w:left="323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prowadzenia korespondencji z wykorzystaniem połączeń telefonicznych, lub</w:t>
            </w:r>
          </w:p>
          <w:p>
            <w:pPr>
              <w:pStyle w:val="Akapitzlist2"/>
              <w:numPr>
                <w:ilvl w:val="0"/>
                <w:numId w:val="2"/>
              </w:numPr>
              <w:spacing w:lineRule="auto" w:line="240" w:before="0" w:after="0"/>
              <w:ind w:hanging="284" w:left="323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ustalenia, dochodzenia i obrony przed ewentualnymi roszczeniami.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Podstawa prawna przetwarzania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Podstawy prawne przetwarzania Pani/Pana danych osobowych:</w:t>
            </w:r>
          </w:p>
          <w:p>
            <w:pPr>
              <w:pStyle w:val="Akapitzlist2"/>
              <w:numPr>
                <w:ilvl w:val="0"/>
                <w:numId w:val="1"/>
              </w:numPr>
              <w:spacing w:lineRule="auto" w:line="240" w:before="0" w:after="0"/>
              <w:ind w:hanging="276" w:left="315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art. 6 ust. 1 lit a) RODO -   osoba, której dane dotyczą wyraziła zgodę na przetwarzanie swoich danych osobowych w związku z art. 172 Ustawy z dnia 16.07.2004 r. – Prawo telekomunikacyjne lub w związku z art. 10 Ustawy z dnia 18 lipca 2002r., o świadczeniu usług drogą elektroniczną.</w:t>
            </w:r>
          </w:p>
          <w:p>
            <w:pPr>
              <w:pStyle w:val="Akapitzlist2"/>
              <w:numPr>
                <w:ilvl w:val="0"/>
                <w:numId w:val="1"/>
              </w:numPr>
              <w:spacing w:lineRule="auto" w:line="240" w:before="0" w:after="0"/>
              <w:ind w:hanging="276" w:left="315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art. 6 ust. 1 lit a) RODO -   osoba, której dane dotyczą wyraziła zgodę na przetwarzanie swoich danych osobowych w związku z art. 10 Ustawy z dnia 18 lipca 2002r., o świadczeniu usług drogą elektroniczną.</w:t>
            </w:r>
          </w:p>
          <w:p>
            <w:pPr>
              <w:pStyle w:val="Akapitzlist2"/>
              <w:numPr>
                <w:ilvl w:val="0"/>
                <w:numId w:val="1"/>
              </w:numPr>
              <w:spacing w:lineRule="auto" w:line="240" w:before="0" w:after="0"/>
              <w:ind w:hanging="276" w:left="315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bCs/>
                <w:sz w:val="16"/>
                <w:szCs w:val="16"/>
              </w:rPr>
              <w:t>art. 6 ust. 1 lit. f) RODO - przetwarzanie jest niezbędne do realizacji celów wynikających z prawnie uzasadnionych interesów realizowanych przez ADO.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Kategorie danych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Cs/>
                <w:sz w:val="16"/>
                <w:szCs w:val="16"/>
              </w:rPr>
            </w:pPr>
            <w:r>
              <w:rPr>
                <w:rFonts w:cs="Calibri" w:cstheme="minorHAnsi"/>
                <w:bCs/>
                <w:sz w:val="16"/>
                <w:szCs w:val="16"/>
              </w:rPr>
              <w:t xml:space="preserve">Dane identyfikacyjne. Dane kontaktowe. Dane zawarte w korespondencji. Dane pozyskane w związku z uruchomieniem strony internetowej. 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Informacja o dobrowolności podania danych osobowych.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kapitzlist2"/>
              <w:spacing w:lineRule="auto" w:line="240" w:before="0" w:after="0"/>
              <w:ind w:left="0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Podanie przez Panią/Pana danych osobowych ma charakter dobrowolny z tym jednak zastrzeżeniem, iż ich nie podanie uniemożliwia odpowiednio realizację ww. celów przetwarzania. 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Odbiorcy danych.</w:t>
              <w:br/>
              <w:t>Udostępnianie danych.</w:t>
              <w:br/>
              <w:t>Powierzanie przetwarzania danych.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spacing w:beforeAutospacing="0" w:before="0" w:afterAutospacing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Pani/Pana dane osobowe będą udostępniane uprawnionym na podstawie przepisów prawa organom publicznym oraz podmiotom adekwatnie do charakteru sprawy w szczególności:: zewnętrzna kancelaria prawna, poczta, kurier, oraz podmiotom, z którymi ADO zawarł umowy powierzenia przetwarzania danych osobowych w szczególności: zewnętrzny podmiot usług IT, zewnętrzny hostingodawca, zewnętrzne biuro świadczące usługi rachunkowe.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Okres przechowywania danych.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kapitzlist3"/>
              <w:spacing w:lineRule="auto" w:line="240" w:before="0" w:after="0"/>
              <w:ind w:left="0"/>
              <w:jc w:val="both"/>
              <w:rPr>
                <w:rStyle w:val="Teksttreci2"/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Pani/Pana dane osobowe będą przetwarzane przez okres nie dłuższy niż 6 lat, a w razie konieczności także przez okres ewentualnego dochodzenia roszczeń / obrony przed roszczeniami. 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Prawa osoby której dane dotyczą.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hanging="175" w:left="175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Ma Pani/Pan prawo do: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dostępu do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sprostowania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 xml:space="preserve">żądania od ADO usunięcia danych osobowych Pani/Pana dotyczących,  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ograniczenia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wniesienia sprzeciwu wobec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przeniesienia danych osobowych Pani/Pana dotyczących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/>
              <w:contextualSpacing/>
              <w:jc w:val="both"/>
              <w:rPr>
                <w:rStyle w:val="Teksttreci2"/>
                <w:rFonts w:cs="Calibri" w:cs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Zakres każdego z tych praw oraz sytuacje, z których można z nich skorzystać, wynikają  z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</w:t>
            </w:r>
            <w:r>
              <w:rPr>
                <w:rFonts w:cs="Calibri" w:cstheme="minorHAnsi"/>
                <w:i/>
                <w:iCs/>
                <w:sz w:val="16"/>
                <w:szCs w:val="16"/>
              </w:rPr>
              <w:t xml:space="preserve">. </w:t>
            </w:r>
            <w:r>
              <w:rPr>
                <w:rStyle w:val="Emphasis"/>
                <w:rFonts w:cs="Calibri" w:cstheme="minorHAnsi"/>
                <w:i w:val="false"/>
                <w:iCs w:val="false"/>
                <w:sz w:val="16"/>
                <w:szCs w:val="16"/>
              </w:rPr>
              <w:t>Pani/Pana dane nie są przekazywane poza Europejski Obszar Gospodarczy, nie będą przekazywane do państw trzecich i organizacji międzynarodowych.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Informacje dotyczące przetwarzania danych osobowych pozyskanych z innych źródeł.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W przypadku osób których dane wskazane zostały w treści kierowanej do ADO korespondencji - informujemy, iż dane tych osób pozyskane zostały od nadawcy korespondencji, wypełniającego formularz kontaktowy na stronie https://candyfloss.pl/kontakt </w:t>
            </w:r>
            <w:bookmarkStart w:id="0" w:name="_Hlk71117698"/>
            <w:bookmarkEnd w:id="0"/>
          </w:p>
        </w:tc>
      </w:tr>
    </w:tbl>
    <w:p>
      <w:pPr>
        <w:pStyle w:val="Normal"/>
        <w:spacing w:before="0" w:after="200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7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c26c4"/>
    <w:pPr>
      <w:keepNext w:val="true"/>
      <w:keepLines/>
      <w:spacing w:lineRule="auto" w:line="259"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8559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1b5fe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f331c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2f331c"/>
    <w:rPr>
      <w:b/>
      <w:bCs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5a6b74"/>
    <w:rPr/>
  </w:style>
  <w:style w:type="character" w:styleId="Emphasis">
    <w:name w:val="Emphasis"/>
    <w:basedOn w:val="DefaultParagraphFont"/>
    <w:uiPriority w:val="20"/>
    <w:qFormat/>
    <w:rsid w:val="007e03c8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a9443c"/>
    <w:rPr/>
  </w:style>
  <w:style w:type="character" w:styleId="StopkaZnak" w:customStyle="1">
    <w:name w:val="Stopka Znak"/>
    <w:basedOn w:val="DefaultParagraphFont"/>
    <w:uiPriority w:val="99"/>
    <w:qFormat/>
    <w:rsid w:val="00a9443c"/>
    <w:rPr/>
  </w:style>
  <w:style w:type="character" w:styleId="Teksttreci2" w:customStyle="1">
    <w:name w:val="teksttreci2"/>
    <w:basedOn w:val="DefaultParagraphFont"/>
    <w:qFormat/>
    <w:rsid w:val="0086116c"/>
    <w:rPr/>
  </w:style>
  <w:style w:type="character" w:styleId="Nagwek1Znak" w:customStyle="1">
    <w:name w:val="Nagłówek 1 Znak"/>
    <w:basedOn w:val="DefaultParagraphFont"/>
    <w:uiPriority w:val="9"/>
    <w:qFormat/>
    <w:rsid w:val="00bc26c4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character" w:styleId="Nagwek2Znak" w:customStyle="1">
    <w:name w:val="Nagłówek 2 Znak"/>
    <w:basedOn w:val="DefaultParagraphFont"/>
    <w:uiPriority w:val="9"/>
    <w:qFormat/>
    <w:rsid w:val="00a8559c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404ea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7404e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3Znak" w:customStyle="1">
    <w:name w:val="Nagłówek 3 Znak"/>
    <w:basedOn w:val="DefaultParagraphFont"/>
    <w:uiPriority w:val="9"/>
    <w:qFormat/>
    <w:rsid w:val="001b5fe9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f4f57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fc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50fc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50f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625c"/>
    <w:rPr>
      <w:color w:val="605E5C"/>
      <w:shd w:fill="E1DFDD" w:val="clear"/>
    </w:rPr>
  </w:style>
  <w:style w:type="character" w:styleId="Tojvnm2t" w:customStyle="1">
    <w:name w:val="tojvnm2t"/>
    <w:basedOn w:val="DefaultParagraphFont"/>
    <w:qFormat/>
    <w:rsid w:val="00e54650"/>
    <w:rPr/>
  </w:style>
  <w:style w:type="character" w:styleId="Markedcontent" w:customStyle="1">
    <w:name w:val="markedcontent"/>
    <w:basedOn w:val="DefaultParagraphFont"/>
    <w:qFormat/>
    <w:rsid w:val="00f444d7"/>
    <w:rPr/>
  </w:style>
  <w:style w:type="character" w:styleId="Elementor-field-option" w:customStyle="1">
    <w:name w:val="elementor-field-option"/>
    <w:basedOn w:val="DefaultParagraphFont"/>
    <w:qFormat/>
    <w:rsid w:val="0007550c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5a6b74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f331c"/>
    <w:pPr>
      <w:spacing w:lineRule="auto" w:line="240" w:before="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331c"/>
    <w:pPr>
      <w:spacing w:before="0" w:after="200"/>
      <w:ind w:left="720"/>
      <w:contextualSpacing/>
    </w:pPr>
    <w:rPr/>
  </w:style>
  <w:style w:type="paragraph" w:styleId="Tytu1" w:customStyle="1">
    <w:name w:val="tytu1"/>
    <w:basedOn w:val="Normal"/>
    <w:uiPriority w:val="99"/>
    <w:semiHidden/>
    <w:qFormat/>
    <w:rsid w:val="007e03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ny1" w:customStyle="1">
    <w:name w:val="Normalny1"/>
    <w:basedOn w:val="Normal"/>
    <w:qFormat/>
    <w:rsid w:val="00a94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a944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944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1" w:customStyle="1">
    <w:name w:val="normal1"/>
    <w:basedOn w:val="Normal"/>
    <w:qFormat/>
    <w:rsid w:val="00eb21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404ea"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3645c"/>
    <w:pPr>
      <w:spacing w:before="240" w:after="0"/>
      <w:jc w:val="left"/>
      <w:outlineLvl w:val="9"/>
    </w:pPr>
    <w:rPr>
      <w:b w:val="false"/>
      <w:bCs w:val="false"/>
      <w:sz w:val="32"/>
      <w:szCs w:val="32"/>
      <w:lang w:eastAsia="pl-PL"/>
    </w:rPr>
  </w:style>
  <w:style w:type="paragraph" w:styleId="TOC1">
    <w:name w:val="TOC 1"/>
    <w:basedOn w:val="Normal"/>
    <w:next w:val="Normal"/>
    <w:autoRedefine/>
    <w:uiPriority w:val="39"/>
    <w:unhideWhenUsed/>
    <w:rsid w:val="0003645c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2241"/>
    <w:pPr>
      <w:tabs>
        <w:tab w:val="clear" w:pos="708"/>
        <w:tab w:val="left" w:pos="1701" w:leader="none"/>
        <w:tab w:val="right" w:pos="9628" w:leader="dot"/>
      </w:tabs>
      <w:spacing w:before="0" w:after="100"/>
      <w:ind w:hanging="489" w:left="709"/>
    </w:pPr>
    <w:rPr/>
  </w:style>
  <w:style w:type="paragraph" w:styleId="TOC3">
    <w:name w:val="TOC 3"/>
    <w:basedOn w:val="Normal"/>
    <w:next w:val="Normal"/>
    <w:autoRedefine/>
    <w:uiPriority w:val="39"/>
    <w:unhideWhenUsed/>
    <w:rsid w:val="0003645c"/>
    <w:pPr>
      <w:spacing w:lineRule="auto" w:line="259" w:before="0" w:after="100"/>
      <w:ind w:left="440"/>
    </w:pPr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f4f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50fc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fc8"/>
    <w:pPr/>
    <w:rPr>
      <w:b/>
      <w:bCs/>
    </w:rPr>
  </w:style>
  <w:style w:type="paragraph" w:styleId="Akapitzlist2" w:customStyle="1">
    <w:name w:val="Akapit z listą2"/>
    <w:basedOn w:val="Normal"/>
    <w:qFormat/>
    <w:rsid w:val="00812f4b"/>
    <w:pPr>
      <w:spacing w:before="100" w:after="200"/>
      <w:ind w:left="708"/>
    </w:pPr>
    <w:rPr>
      <w:rFonts w:ascii="Calibri" w:hAnsi="Calibri" w:eastAsia="Times New Roman" w:cs="Times New Roman"/>
      <w:sz w:val="20"/>
      <w:szCs w:val="20"/>
    </w:rPr>
  </w:style>
  <w:style w:type="paragraph" w:styleId="Akapitzlist3" w:customStyle="1">
    <w:name w:val="Akapit z listą3"/>
    <w:basedOn w:val="Normal"/>
    <w:qFormat/>
    <w:rsid w:val="00812f4b"/>
    <w:pPr>
      <w:spacing w:before="100" w:after="200"/>
      <w:ind w:left="708"/>
    </w:pPr>
    <w:rPr>
      <w:rFonts w:ascii="Calibri" w:hAnsi="Calibri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17ea2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71F2-C148-4618-AA07-A2C90880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LibreOffice/24.2.1.2$Windows_X86_64 LibreOffice_project/db4def46b0453cc22e2d0305797cf981b68ef5ac</Application>
  <AppVersion>15.0000</AppVersion>
  <Pages>1</Pages>
  <Words>606</Words>
  <Characters>3959</Characters>
  <CharactersWithSpaces>4541</CharactersWithSpaces>
  <Paragraphs>35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2024-06-24T11:08:00Z</dcterms:created>
  <dc:creator>EWA</dc:creator>
  <dc:description/>
  <dc:language>pl-PL</dc:language>
  <cp:lastModifiedBy/>
  <cp:lastPrinted>2022-09-05T10:15:00Z</cp:lastPrinted>
  <dcterms:modified xsi:type="dcterms:W3CDTF">2024-06-25T09:39:25Z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